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q5zldf4640dh" w:id="0"/>
      <w:bookmarkEnd w:id="0"/>
      <w:r w:rsidDel="00000000" w:rsidR="00000000" w:rsidRPr="00000000">
        <w:rPr>
          <w:rtl w:val="0"/>
        </w:rPr>
        <w:t xml:space="preserve">Chapter 19: Evaluation and Monitoring</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chapter examines methodologies that allow intelligent agents to systematically assess their performance, monitor progress toward goals, and detect operational anomalies.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Chapter 11 outlines goal setting and monitoring, and Chapter 17 addresses Reasoning mechanisms, this chapter focuses on the continuous, often external, measurement of an agent's effectiveness, efficiency, and compliance with requirements.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defining metrics, establishing feedback loops, and implementing reporting systems to ensure agent performance aligns with expectations in operational environments</w:t>
      </w:r>
      <w:r w:rsidDel="00000000" w:rsidR="00000000" w:rsidRPr="00000000">
        <w:rPr>
          <w:rFonts w:ascii="Google Sans Text" w:cs="Google Sans Text" w:eastAsia="Google Sans Text" w:hAnsi="Google Sans Text"/>
          <w:color w:val="1b1c1d"/>
          <w:sz w:val="24"/>
          <w:szCs w:val="24"/>
          <w:rtl w:val="0"/>
        </w:rPr>
        <w:t xml:space="preserve"> (see Fig.1)</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Best practices for evaluation and monitoring</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33i02absg04z" w:id="1"/>
      <w:bookmarkEnd w:id="1"/>
      <w:r w:rsidDel="00000000" w:rsidR="00000000" w:rsidRPr="00000000">
        <w:rPr>
          <w:rtl w:val="0"/>
        </w:rPr>
        <w:t xml:space="preserve">Practical Applications &amp; Use Cases</w:t>
      </w:r>
    </w:p>
    <w:p w:rsidR="00000000" w:rsidDel="00000000" w:rsidP="00000000" w:rsidRDefault="00000000" w:rsidRPr="00000000" w14:paraId="0000000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Most Common Applications and Use Cases:</w:t>
      </w:r>
      <w:r w:rsidDel="00000000" w:rsidR="00000000" w:rsidRPr="00000000">
        <w:rPr>
          <w:rtl w:val="0"/>
        </w:rPr>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Tracking in Live Systems:</w:t>
      </w:r>
      <w:r w:rsidDel="00000000" w:rsidR="00000000" w:rsidRPr="00000000">
        <w:rPr>
          <w:rFonts w:ascii="Google Sans Text" w:cs="Google Sans Text" w:eastAsia="Google Sans Text" w:hAnsi="Google Sans Text"/>
          <w:i w:val="0"/>
          <w:color w:val="1b1c1d"/>
          <w:sz w:val="24"/>
          <w:szCs w:val="24"/>
          <w:rtl w:val="0"/>
        </w:rPr>
        <w:t xml:space="preserve"> Continuously monitoring the accuracy, latency, and resource consumption of an agent deployed in a production environment (e.g., a customer service chatbot's resolution rate, response time).</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 for Agent Improvements:</w:t>
      </w:r>
      <w:r w:rsidDel="00000000" w:rsidR="00000000" w:rsidRPr="00000000">
        <w:rPr>
          <w:rFonts w:ascii="Google Sans Text" w:cs="Google Sans Text" w:eastAsia="Google Sans Text" w:hAnsi="Google Sans Text"/>
          <w:i w:val="0"/>
          <w:color w:val="1b1c1d"/>
          <w:sz w:val="24"/>
          <w:szCs w:val="24"/>
          <w:rtl w:val="0"/>
        </w:rPr>
        <w:t xml:space="preserve"> Systematically comparing the performance of different agent versions or strategies in parallel to identify optimal approaches (e.g., trying two different planning algorithms for a logistics agent).</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w:t>
      </w:r>
      <w:r w:rsidDel="00000000" w:rsidR="00000000" w:rsidRPr="00000000">
        <w:rPr>
          <w:rFonts w:ascii="Google Sans Text" w:cs="Google Sans Text" w:eastAsia="Google Sans Text" w:hAnsi="Google Sans Text"/>
          <w:b w:val="1"/>
          <w:i w:val="0"/>
          <w:color w:val="1b1c1d"/>
          <w:sz w:val="24"/>
          <w:szCs w:val="24"/>
          <w:rtl w:val="0"/>
        </w:rPr>
        <w:t xml:space="preserve">Safety Audits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Generate automated audit reports that track an agent's compliance with ethical guidelines, regulatory requirements, and safety protocols over time.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reports can be verified by a human-in-the-loop or another agent, and can generate KPIs or trigger alerts upon identifying issues.</w:t>
      </w:r>
      <w:r w:rsidDel="00000000" w:rsidR="00000000" w:rsidRPr="00000000">
        <w:rPr>
          <w:rtl w:val="0"/>
        </w:rPr>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Enterprise systems:</w:t>
      </w:r>
      <w:r w:rsidDel="00000000" w:rsidR="00000000" w:rsidRPr="00000000">
        <w:rPr>
          <w:rFonts w:ascii="Google Sans Text" w:cs="Google Sans Text" w:eastAsia="Google Sans Text" w:hAnsi="Google Sans Text"/>
          <w:color w:val="1b1c1d"/>
          <w:sz w:val="24"/>
          <w:szCs w:val="24"/>
          <w:rtl w:val="0"/>
        </w:rPr>
        <w:t xml:space="preserve"> To govern Agentic AI in corporate systems, a new control instrument, the AI "Contract," is needed. This dynamic agreement codifies the objectives, rules, and controls for AI-delegated tasks.</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Drift Detection:</w:t>
      </w:r>
      <w:r w:rsidDel="00000000" w:rsidR="00000000" w:rsidRPr="00000000">
        <w:rPr>
          <w:rFonts w:ascii="Google Sans Text" w:cs="Google Sans Text" w:eastAsia="Google Sans Text" w:hAnsi="Google Sans Text"/>
          <w:i w:val="0"/>
          <w:color w:val="1b1c1d"/>
          <w:sz w:val="24"/>
          <w:szCs w:val="24"/>
          <w:rtl w:val="0"/>
        </w:rPr>
        <w:t xml:space="preserve"> Monitoring the relevance or accuracy of an agent's outputs over time, detecting when its performance degrades due to changes in input data distribution (concept drift) or environmental shifts.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 in Agent Behavior:</w:t>
      </w:r>
      <w:r w:rsidDel="00000000" w:rsidR="00000000" w:rsidRPr="00000000">
        <w:rPr>
          <w:rFonts w:ascii="Google Sans Text" w:cs="Google Sans Text" w:eastAsia="Google Sans Text" w:hAnsi="Google Sans Text"/>
          <w:i w:val="0"/>
          <w:color w:val="1b1c1d"/>
          <w:sz w:val="24"/>
          <w:szCs w:val="24"/>
          <w:rtl w:val="0"/>
        </w:rPr>
        <w:t xml:space="preserve"> Identifying unusual or unexpected actions taken by an agent that might indicate an error, a malicious attack, or an emergent un-desired behavior.</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Progress Assessment:</w:t>
      </w:r>
      <w:r w:rsidDel="00000000" w:rsidR="00000000" w:rsidRPr="00000000">
        <w:rPr>
          <w:rFonts w:ascii="Google Sans Text" w:cs="Google Sans Text" w:eastAsia="Google Sans Text" w:hAnsi="Google Sans Text"/>
          <w:i w:val="0"/>
          <w:color w:val="1b1c1d"/>
          <w:sz w:val="24"/>
          <w:szCs w:val="24"/>
          <w:rtl w:val="0"/>
        </w:rPr>
        <w:t xml:space="preserve"> For agents designed to learn, tracking their learning curve, improvement in specific skills, or generalization capabilities over different tasks or data sets.</w:t>
      </w:r>
    </w:p>
    <w:p w:rsidR="00000000" w:rsidDel="00000000" w:rsidP="00000000" w:rsidRDefault="00000000" w:rsidRPr="00000000" w14:paraId="0000000E">
      <w:pPr>
        <w:pStyle w:val="Heading1"/>
        <w:spacing w:after="120" w:before="120" w:line="275.9999942779541" w:lineRule="auto"/>
        <w:rPr/>
      </w:pPr>
      <w:bookmarkStart w:colFirst="0" w:colLast="0" w:name="_zf3hlzhvtkn7" w:id="2"/>
      <w:bookmarkEnd w:id="2"/>
      <w:r w:rsidDel="00000000" w:rsidR="00000000" w:rsidRPr="00000000">
        <w:rPr>
          <w:rtl w:val="0"/>
        </w:rPr>
        <w:t xml:space="preserve">Hands-On Code Example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Developing a comprehensive evaluation framework for AI agents is a challenging endeavor, comparable to an academic discipline or a substantial publication in its complexity.</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difficulty stems from the multitude of factors to consider, such as model performance, user interaction, ethical implications, and broader societal impact.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Nevertheless, for practical implementation, the focus can be narrowed to critical use cases essential for the efficient and effective functioning of AI agents.</w:t>
      </w:r>
      <w:r w:rsidDel="00000000" w:rsidR="00000000" w:rsidRPr="00000000">
        <w:rPr>
          <w:rtl w:val="0"/>
        </w:rPr>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Agent Response Assessment:</w:t>
      </w:r>
      <w:r w:rsidDel="00000000" w:rsidR="00000000" w:rsidRPr="00000000">
        <w:rPr>
          <w:rFonts w:ascii="Google Sans Text" w:cs="Google Sans Text" w:eastAsia="Google Sans Text" w:hAnsi="Google Sans Text"/>
          <w:sz w:val="24"/>
          <w:szCs w:val="24"/>
          <w:rtl w:val="0"/>
        </w:rPr>
        <w:t xml:space="preserve"> This core process is essential for evaluating the quality and accuracy of an agent's outputs.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determining if the agent delivers pertinent, correct,  </w:t>
      </w:r>
      <w:r w:rsidDel="00000000" w:rsidR="00000000" w:rsidRPr="00000000">
        <w:rPr>
          <w:rFonts w:ascii="Google Sans Text" w:cs="Google Sans Text" w:eastAsia="Google Sans Text" w:hAnsi="Google Sans Text"/>
          <w:sz w:val="24"/>
          <w:szCs w:val="24"/>
          <w:rtl w:val="0"/>
        </w:rPr>
        <w:t xml:space="preserve">logical</w:t>
      </w:r>
      <w:r w:rsidDel="00000000" w:rsidR="00000000" w:rsidRPr="00000000">
        <w:rPr>
          <w:rFonts w:ascii="Google Sans Text" w:cs="Google Sans Text" w:eastAsia="Google Sans Text" w:hAnsi="Google Sans Text"/>
          <w:sz w:val="24"/>
          <w:szCs w:val="24"/>
          <w:rtl w:val="0"/>
        </w:rPr>
        <w:t xml:space="preserve">, unbiased, and </w:t>
      </w:r>
      <w:r w:rsidDel="00000000" w:rsidR="00000000" w:rsidRPr="00000000">
        <w:rPr>
          <w:rFonts w:ascii="Google Sans Text" w:cs="Google Sans Text" w:eastAsia="Google Sans Text" w:hAnsi="Google Sans Text"/>
          <w:sz w:val="24"/>
          <w:szCs w:val="24"/>
          <w:rtl w:val="0"/>
        </w:rPr>
        <w:t xml:space="preserve">accurate </w:t>
      </w:r>
      <w:r w:rsidDel="00000000" w:rsidR="00000000" w:rsidRPr="00000000">
        <w:rPr>
          <w:rFonts w:ascii="Google Sans Text" w:cs="Google Sans Text" w:eastAsia="Google Sans Text" w:hAnsi="Google Sans Text"/>
          <w:sz w:val="24"/>
          <w:szCs w:val="24"/>
          <w:rtl w:val="0"/>
        </w:rPr>
        <w:t xml:space="preserve">information in response to given inputs.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Assessment metrics may include factual correctness, fluency, grammatical precision, and adherence to the user's intended purpose.</w:t>
      </w: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evaluate_response_accuracy(agent_output: str, expected_output: str) -&gt; float: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"""Calculates a simple accuracy score for agent responses."""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This is a very basic exact match; real-world would use more sophisticated metrics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1.0 if agent_output.strip().lower() == expected_output.strip().lower() else 0.0</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Example usage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agent_response = "The capital of France is Paris."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ground_truth = "Paris is the capital of France."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score = evaluate_response_accuracy(agent_response, ground_truth)</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print(f"Response accuracy: {score}")</w:t>
            </w:r>
          </w:p>
        </w:tc>
      </w:tr>
    </w:tbl>
    <w:p w:rsidR="00000000" w:rsidDel="00000000" w:rsidP="00000000" w:rsidRDefault="00000000" w:rsidRPr="00000000" w14:paraId="0000001C">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Python function `evaluate_response_accuracy` calculates a basic accuracy score for an AI agent's response by performing an exact, case-insensitive comparison between the agent's output and the expected output, after removing leading or trailing whitespace.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returns a score of 1.0 for an exact match and 0.0 otherwise, representing a binary correct or incorrect evaluation.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method, while straightforward for simple checks, does not account for variations like paraphrasing or semantic equivalence.</w:t>
      </w:r>
      <w:r w:rsidDel="00000000" w:rsidR="00000000" w:rsidRPr="00000000">
        <w:rPr>
          <w:rtl w:val="0"/>
        </w:rPr>
      </w:r>
    </w:p>
    <w:p w:rsidR="00000000" w:rsidDel="00000000" w:rsidP="00000000" w:rsidRDefault="00000000" w:rsidRPr="00000000" w14:paraId="0000001E">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problem lies in its method of comparison. The function performs a strict, character-for-character comparison of the two strings. In the example provided:</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agent_response: "The capital of France is Paris."</w:t>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ground_truth: "Paris is the capital of France."</w:t>
      </w:r>
    </w:p>
    <w:p w:rsidR="00000000" w:rsidDel="00000000" w:rsidP="00000000" w:rsidRDefault="00000000" w:rsidRPr="00000000" w14:paraId="00000021">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after removing whitespace and converting to lowercase, these two strings are not identical. As a result, the function will incorrectly return an accuracy score of </w:t>
      </w:r>
      <w:r w:rsidDel="00000000" w:rsidR="00000000" w:rsidRPr="00000000">
        <w:rPr>
          <w:rFonts w:ascii="Roboto Mono" w:cs="Roboto Mono" w:eastAsia="Roboto Mono" w:hAnsi="Roboto Mono"/>
          <w:color w:val="188038"/>
          <w:sz w:val="24"/>
          <w:szCs w:val="24"/>
          <w:rtl w:val="0"/>
        </w:rPr>
        <w:t xml:space="preserve">0.0</w:t>
      </w:r>
      <w:r w:rsidDel="00000000" w:rsidR="00000000" w:rsidRPr="00000000">
        <w:rPr>
          <w:rFonts w:ascii="Google Sans Text" w:cs="Google Sans Text" w:eastAsia="Google Sans Text" w:hAnsi="Google Sans Text"/>
          <w:color w:val="1b1c1d"/>
          <w:sz w:val="24"/>
          <w:szCs w:val="24"/>
          <w:rtl w:val="0"/>
        </w:rPr>
        <w:t xml:space="preserve">, even though both sentences convey the same meaning.</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straightforward comparison falls short in assessing semantic similarity, only succeeding if an agent's response exactly matches the expected output.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more effective evaluation necessitates advanced Natural Language Processing (NLP) techniques to discern the meaning between sentences.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thorough AI agent evaluation in real-world scenarios, more sophisticated metrics are often indispensable.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metrics can encompass String Similarity Measures like Levenshtein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r w:rsidDel="00000000" w:rsidR="00000000" w:rsidRPr="00000000">
        <w:rPr>
          <w:rtl w:val="0"/>
        </w:rPr>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Latency Monitoring: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Latency Monitoring for Agent Actions is crucial in applications where the speed of an AI agent's response or action is a critical factor.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measures the duration required for an agent to process requests and generate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Elevated latency can adversely affect user experience and the agent's overall effectiveness, particularly in real-time or interactive environments.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practical applications, simply printing latency data to the console is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Logging this information to a persistent storage system is recommended.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Options include structured log files (e.g., JSON), time-series databases (e.g., InfluxDB, Prometheus), data warehouses (e.g., Snowflake, BigQuery, PostgreSQL), or observability platforms (e.g., Datadog, Splunk, Grafana Cloud).</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Tracking</w:t>
      </w:r>
      <w:r w:rsidDel="00000000" w:rsidR="00000000" w:rsidRPr="00000000">
        <w:rPr>
          <w:rFonts w:ascii="Google Sans Text" w:cs="Google Sans Text" w:eastAsia="Google Sans Text" w:hAnsi="Google Sans Text"/>
          <w:b w:val="1"/>
          <w:color w:val="1b1c1d"/>
          <w:sz w:val="24"/>
          <w:szCs w:val="24"/>
          <w:rtl w:val="0"/>
        </w:rPr>
        <w:t xml:space="preserve"> Token Usage for LLM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color w:val="1b1c1d"/>
          <w:sz w:val="24"/>
          <w:szCs w:val="24"/>
          <w:rtl w:val="0"/>
        </w:rPr>
        <w:t xml:space="preserve">LLM-powered</w:t>
      </w:r>
      <w:r w:rsidDel="00000000" w:rsidR="00000000" w:rsidRPr="00000000">
        <w:rPr>
          <w:rFonts w:ascii="Google Sans Text" w:cs="Google Sans Text" w:eastAsia="Google Sans Text" w:hAnsi="Google Sans Text"/>
          <w:color w:val="1b1c1d"/>
          <w:sz w:val="24"/>
          <w:szCs w:val="24"/>
          <w:rtl w:val="0"/>
        </w:rPr>
        <w:t xml:space="preserve"> agents, tracking token usage is crucial for managing costs and optimizing resource allocation.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Billing for LLM interactions often depends on the number of tokens processed (input and output).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Therefore, efficient token usage directly reduces operational expenses.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monitoring token counts helps identify potential areas for improvement in prompt engineering or response generation processes.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is conceptual as actual token counting depends on the LLM API</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LLMInteractionMonitor:</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0</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record_interaction(self, prompt: str, response: str):</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scenario, use LLM API's token counter or a tokenizer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input_tokens = len(prompt.split()) # Placeholder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output_tokens = len(response.split()) # Placeholder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input_tokens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output_tokens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print(f"Recorded interaction: Input tokens={input_tokens}, Output tokens={output_tokens}")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get_total_tokens(self):</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self.total_input_tokens, self.total_output_tokens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Example usage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 = LLMInteractionMonitor()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monitor.record_interaction("What is the capital of France?", "The capital of France is Paris.")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monitor.record_interaction("Tell me a joke.", "Why don't scientists trust atoms? Because they make up everything!")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input_t, output_t = monitor.get_total_tokens()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print(f"Total input tokens: {input_t}, Total output tokens: {output_t}")</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introduces a conceptual Python class, `LLMInteractionMonitor`, developed to track token usage in large language model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class incorporates counters for both input and output tokens.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Its `record_interaction` method simulates token counting by splitting the prompt and response strings.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a practical implementation, specific LLM API tokenizers would be employed for precise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 interactions occur, the monitor accumulates the total input and output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`get_total_tokens` method provides access to these cumulative totals, essential for cost management and optimization of LLM usage.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Custom Metric for "Helpfulness" using LLM-as-a-Judge: </w:t>
      </w:r>
      <w:r w:rsidDel="00000000" w:rsidR="00000000" w:rsidRPr="00000000">
        <w:rPr>
          <w:rFonts w:ascii="Google Sans Text" w:cs="Google Sans Text" w:eastAsia="Google Sans Text" w:hAnsi="Google Sans Text"/>
          <w:color w:val="1b1c1d"/>
          <w:sz w:val="24"/>
          <w:szCs w:val="24"/>
          <w:rtl w:val="0"/>
        </w:rPr>
        <w:t xml:space="preserve">Evaluating subjective qualities like an AI agent's "helpfulness" presents challenges beyond standard objective metrics.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potential framework involves using </w:t>
      </w:r>
      <w:r w:rsidDel="00000000" w:rsidR="00000000" w:rsidRPr="00000000">
        <w:rPr>
          <w:rFonts w:ascii="Google Sans Text" w:cs="Google Sans Text" w:eastAsia="Google Sans Text" w:hAnsi="Google Sans Text"/>
          <w:color w:val="1b1c1d"/>
          <w:sz w:val="24"/>
          <w:szCs w:val="24"/>
          <w:rtl w:val="0"/>
        </w:rPr>
        <w:t xml:space="preserve">an</w:t>
      </w:r>
      <w:r w:rsidDel="00000000" w:rsidR="00000000" w:rsidRPr="00000000">
        <w:rPr>
          <w:rFonts w:ascii="Google Sans Text" w:cs="Google Sans Text" w:eastAsia="Google Sans Text" w:hAnsi="Google Sans Text"/>
          <w:color w:val="1b1c1d"/>
          <w:sz w:val="24"/>
          <w:szCs w:val="24"/>
          <w:rtl w:val="0"/>
        </w:rPr>
        <w:t xml:space="preserve"> LLM as an evaluator.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Though in development, this technique shows promise for automating and scaling qualitative evaluations.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google.generativeai as genai</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Configuration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logging.basicConfig(level=logging.INFO, format='%(asctime)s - %(levelname)s - %(message)s')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API key as an environment variable to run this script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in your terminal: export GOOGLE_API_KEY='your_key_here'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try:</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genai.configure(api_key=os.environ["GOOGLE_API_KEY"])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except KeyError: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logging.error("Error: GOOGLE_API_KEY environment variable not set.")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LLM-as-a-Judge Rubric for Legal Survey Quality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LEGAL_SURVEY_RUBRIC =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expert legal survey methodologist and a critical legal reviewer. Your task is to evaluate the quality of a given legal survey question.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Provide a score from 1 to 5 for overall quality, along with a detailed rationale and specific feedback.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Focus on the following criteria: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**Clarity &amp; Precision (Score 1-5):**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Extremely vague, highly ambiguous, or confusing.</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Moderately clear, but could be more precise.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clear, unambiguous, and precise in its legal terminology (if applicable) and intent.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**Neutrality &amp; Bias (Score 1-5):**</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Highly leading or biased, clearly influencing the respondent towards a specific answer.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Slightly suggestive or could be interpreted as leading.</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Completely neutral, objective, and free from any leading language or loaded terms.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**Relevance &amp; Focus (Score 1-5):**</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Irrelevant to the stated survey topic or out of scope.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Loosely related but could be more focused.</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Directly relevant to the survey's objectives and well-focused on a single concept.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**Completeness (Score 1-5):**</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Omits critical information needed to answer accurately or provides insufficient context.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Mostly complete, but minor details are missing.</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Provides all necessary context and information for the respondent to answer thoroughly.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5.  **Appropriateness for Audience (Score 1-5):**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Uses jargon inaccessible to the target audience or is overly simplistic for experts.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Generally appropriate, but some terms might be challenging or oversimplified.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tailored to the assumed legal knowledge and background of the target survey audience.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Your response MUST be a JSON object with the following keys: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`overall_score`: An integer from 1 to 5 (average of criterion scores, or your holistic judgment).</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`rationale`: A concise summary of why this score was given, highlighting major strengths and weaknesses.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`detailed_feedback`: A bullet-point list detailing feedback for each criterion (Clarity, Neutrality, Relevance, Completeness, Audience Appropriateness). Suggest specific improvements.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`concerns`: A list of any specific legal, ethical, or methodological concerns.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`recommended_action`: A brief recommendation (e.g., "Revise for neutrality", "Approve as is", "Clarify scope").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LLMJudgeForLegalSurvey: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class to evaluate legal survey questions using a generative AI model."""</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 model_name: str = 'gemini-1.5-flash-latest', temperature: float = 0.2):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Initializes the LLM Judge.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model_name (str): The name of the Gemini model to use.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'gemini-1.5-flash-latest' is recommended for speed and cost.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'gemini-1.5-pro-latest' offers the highest quality.</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 (float): The generation temperature. Lower is better for deterministic evaluation.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self.model = genai.GenerativeModel(model_name)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self.temperature = temperature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_generate_prompt(self, survey_question: str) -&gt;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"""Constructs the full prompt for the LLM judge."""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f"{LEGAL_SURVEY_RUBRIC}\n\n---\n**LEGAL SURVEY QUESTION TO EVALUATE:**\n{survey_question}\n---"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judge_survey_question(self, survey_question: str) -&gt; Optional[dict]: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Judges the quality of a single legal survey question using the LLM.</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survey_question (str): The legal survey question to be evaluated.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Optional[dict]: A dictionary containing the LLM's judgment, or None if an error occurs.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 = self._generate_prompt(survey_question)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logging.info(f"Sending request to '{self.model.model_name}' for judgment...")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 = self.model.generate_content(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generation_config=genai.types.GenerationConfig(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temperature=self.temperature,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response_mime_type="application/json"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Check for content moderation or other reasons for an empty response.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response.parts: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safety_ratings = response.prompt_feedback.safety_ratings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logging.error(f"LLM response was empty or blocked. Safety Ratings: {safety_ratings}")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json.loads(response.text)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logging.error(f"Failed to decode LLM response as JSON. Raw response: {response.text}")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unexpected error occurred during LLM judgment: {e}")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Example Usage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 = LLMJudgeForLegalSurvey()</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Good Example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good_legal_survey_question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 what extent do you agree or disagree that current intellectual property laws in Switzerland adequately protect emerging AI-generated content, assuming the content meets the originality criteria established by the Federal Supreme Court?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Strongly Disagree, Disagree, Neutral, Agree, Strongly Agree)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Good Legal Survey Question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judgment_good = judge.judge_survey_question(good_legal_survey_question)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judgment_good:</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print(json.dumps(judgment_good, indent=2))</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Biased/Poor Example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biased_legal_survey_question =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Don't you agree that overly restrictive data privacy laws like the FADP are hindering essential technological innovation and economic growth in Switzerland?</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Yes, No)</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Biased Legal Survey Question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judgment_biased = judge.judge_survey_question(biased_legal_survey_question)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judgment_biased: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print(json.dumps(judgment_biased, indent=2))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Ambiguous/Vague Example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vague_legal_survey_question =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legal tech?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Vague Legal Survey Question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judgment_vague = judge.judge_survey_question(vague_legal_survey_question)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judgment_vague: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print(json.dumps(judgment_vague, indent=2))</w:t>
            </w:r>
          </w:p>
        </w:tc>
      </w:tr>
    </w:tb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1b1c1d"/>
          <w:sz w:val="24"/>
          <w:szCs w:val="24"/>
          <w:rtl w:val="0"/>
        </w:rPr>
        <w:t xml:space="preserve">Python code</w:t>
      </w:r>
      <w:r w:rsidDel="00000000" w:rsidR="00000000" w:rsidRPr="00000000">
        <w:rPr>
          <w:rFonts w:ascii="Google Sans Text" w:cs="Google Sans Text" w:eastAsia="Google Sans Text" w:hAnsi="Google Sans Text"/>
          <w:color w:val="1b1c1d"/>
          <w:sz w:val="24"/>
          <w:szCs w:val="24"/>
          <w:rtl w:val="0"/>
        </w:rPr>
        <w:t xml:space="preserve"> defines a class LLMJudgeForLegalSurvey designed to evaluate the quality of legal survey questions using a generative AI model. It utilizes the google.generativeai library to interact with Gemini models. </w:t>
      </w:r>
    </w:p>
    <w:p w:rsidR="00000000" w:rsidDel="00000000" w:rsidP="00000000" w:rsidRDefault="00000000" w:rsidRPr="00000000" w14:paraId="000000D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rsidR="00000000" w:rsidDel="00000000" w:rsidP="00000000" w:rsidRDefault="00000000" w:rsidRPr="00000000" w14:paraId="000000D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judge_survey_question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script demonstrates its operation by evaluating examples of legal survey questions, illustrating how the AI assesses quality based on the predefined criteria.</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we conclude, let's examine various evaluation methods, considering their strengths and weaknesses.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Human Evaluation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Captures subtle behavior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Difficult to scale, expensive, and time-consuming, as it considers subjective human factors.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LLM-as-a-Judge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Consistent, efficient, and scalable.</w:t>
            </w:r>
            <w:r w:rsidDel="00000000" w:rsidR="00000000" w:rsidRPr="00000000">
              <w:rPr>
                <w:rtl w:val="0"/>
              </w:rPr>
            </w:r>
          </w:p>
          <w:p w:rsidR="00000000" w:rsidDel="00000000" w:rsidP="00000000" w:rsidRDefault="00000000" w:rsidRPr="00000000" w14:paraId="000000E1">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Intermediate steps may be overlooked.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Limited by LLM capabilities.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Automated Metrics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Scalable, efficient, and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Potential limitation in capturing complete capabilities.</w:t>
            </w:r>
            <w:r w:rsidDel="00000000" w:rsidR="00000000" w:rsidRPr="00000000">
              <w:rPr>
                <w:rtl w:val="0"/>
              </w:rPr>
            </w:r>
          </w:p>
        </w:tc>
      </w:tr>
    </w:tbl>
    <w:p w:rsidR="00000000" w:rsidDel="00000000" w:rsidP="00000000" w:rsidRDefault="00000000" w:rsidRPr="00000000" w14:paraId="000000E6">
      <w:pPr>
        <w:pStyle w:val="Heading1"/>
        <w:spacing w:after="240" w:line="275.9999942779541" w:lineRule="auto"/>
        <w:rPr/>
      </w:pPr>
      <w:bookmarkStart w:colFirst="0" w:colLast="0" w:name="_qvz428er10bj" w:id="3"/>
      <w:bookmarkEnd w:id="3"/>
      <w:r w:rsidDel="00000000" w:rsidR="00000000" w:rsidRPr="00000000">
        <w:rPr>
          <w:rtl w:val="0"/>
        </w:rPr>
        <w:t xml:space="preserve">Agents trajectories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Evaluating </w:t>
      </w:r>
      <w:r w:rsidDel="00000000" w:rsidR="00000000" w:rsidRPr="00000000">
        <w:rPr>
          <w:rFonts w:ascii="Google Sans Text" w:cs="Google Sans Text" w:eastAsia="Google Sans Text" w:hAnsi="Google Sans Text"/>
          <w:color w:val="1b1c1d"/>
          <w:sz w:val="24"/>
          <w:szCs w:val="24"/>
          <w:rtl w:val="0"/>
        </w:rPr>
        <w:t xml:space="preserve">agents'</w:t>
      </w:r>
      <w:r w:rsidDel="00000000" w:rsidR="00000000" w:rsidRPr="00000000">
        <w:rPr>
          <w:rFonts w:ascii="Google Sans Text" w:cs="Google Sans Text" w:eastAsia="Google Sans Text" w:hAnsi="Google Sans Text"/>
          <w:color w:val="1b1c1d"/>
          <w:sz w:val="24"/>
          <w:szCs w:val="24"/>
          <w:rtl w:val="0"/>
        </w:rPr>
        <w:t xml:space="preserve"> trajectories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essential</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as traditional software tests are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Standard code yields predictable pass/fail results, whereas agents operate probabilistically, necessitating qualitative assessment of both the final output and the agent's trajectory—the sequence of steps taken to reach a solution.</w:t>
      </w:r>
      <w:r w:rsidDel="00000000" w:rsidR="00000000" w:rsidRPr="00000000">
        <w:rPr>
          <w:rFonts w:ascii="Google Sans Text" w:cs="Google Sans Text" w:eastAsia="Google Sans Text" w:hAnsi="Google Sans Text"/>
          <w:color w:val="1b1c1d"/>
          <w:sz w:val="24"/>
          <w:szCs w:val="24"/>
          <w:rtl w:val="0"/>
        </w:rPr>
        <w:t xml:space="preserve">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involves examining the quality of decisions, the reasoning process, and the overall outcome.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Implementing automated evaluations is valuable, particularly for development beyond the prototype stage.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Analyzing trajectory and tool use includes evaluating the steps an agent employs to achieve a goal, such as tool selection, strategies, and task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an agent addressing a customer's product query might ideally follow a trajectory involving intent determination, database search tool use, result review, and report generation.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agent's actual actions are compared to this expected, or ground truth, trajectory to identify errors and inefficiencies.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Metric selection depends on specific agent requirements, with high-stakes scenarios potentially demanding an exact match, while more flexible situations might use an in-order or any-order match.</w:t>
      </w:r>
      <w:r w:rsidDel="00000000" w:rsidR="00000000" w:rsidRPr="00000000">
        <w:rPr>
          <w:rtl w:val="0"/>
        </w:rPr>
      </w:r>
    </w:p>
    <w:p w:rsidR="00000000" w:rsidDel="00000000" w:rsidP="00000000" w:rsidRDefault="00000000" w:rsidRPr="00000000" w14:paraId="000000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of AI agents involves two primary approaches: using test files and using evalset files.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Test files, in JSON format, represent single, simple agent-model interactions or sessions and are ideal for unit testing during active development, focusing on rapid execution and simple session complexity.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Each test file contains a single session with multiple turns, where a turn is a user-agent interaction including the user’s query, expected tool use trajectory, intermediate agent responses, and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 test file might detail a user request to “</w:t>
      </w:r>
      <w:r w:rsidDel="00000000" w:rsidR="00000000" w:rsidRPr="00000000">
        <w:rPr>
          <w:rFonts w:ascii="Google Sans Text" w:cs="Google Sans Text" w:eastAsia="Google Sans Text" w:hAnsi="Google Sans Text"/>
          <w:color w:val="1b1c1d"/>
          <w:sz w:val="24"/>
          <w:szCs w:val="24"/>
          <w:rtl w:val="0"/>
        </w:rPr>
        <w:t xml:space="preserve">Turn off device_2 in the Bedroom,” specifying the agent’s use of a set_device_info tool with parameters like location: Bedroom, device_id: device_2, and status: OFF, and an expected final response of “I have set the device_2 status to off.” Test files can be organized into folders and may include a test_config.json</w:t>
      </w:r>
      <w:r w:rsidDel="00000000" w:rsidR="00000000" w:rsidRPr="00000000">
        <w:rPr>
          <w:rFonts w:ascii="Google Sans Text" w:cs="Google Sans Text" w:eastAsia="Google Sans Text" w:hAnsi="Google Sans Text"/>
          <w:color w:val="1b1c1d"/>
          <w:sz w:val="24"/>
          <w:szCs w:val="24"/>
          <w:rtl w:val="0"/>
        </w:rPr>
        <w:t xml:space="preserve"> file to define evaluation criteria.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Evalset files utilize a dataset called an “evalset” to evaluate interactions, containing multiple potentially lengthy sessions suited for simulating complex, multi-turn conversations and integration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evalset file comprises multiple “evals,” each representing a distinct session with one or more “turns” that include user queries, expected tool use, intermediate responses, and a reference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example evalset might include a session where the user first asks “What can you do?” and then says “Roll a 10 sided dice twice and then check if 9 is a prime or not,” defining expected roll\_die tool calls and a check_prime tool call, along with the final response summarizing the dice rolls and the prime check.</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E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Multi-agents</w:t>
      </w:r>
      <w:r w:rsidDel="00000000" w:rsidR="00000000" w:rsidRPr="00000000">
        <w:rPr>
          <w:rFonts w:ascii="Google Sans Text" w:cs="Google Sans Text" w:eastAsia="Google Sans Text" w:hAnsi="Google Sans Text"/>
          <w:color w:val="1b1c1d"/>
          <w:sz w:val="24"/>
          <w:szCs w:val="24"/>
          <w:rtl w:val="0"/>
        </w:rPr>
        <w:t xml:space="preserve">: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rsidR="00000000" w:rsidDel="00000000" w:rsidP="00000000" w:rsidRDefault="00000000" w:rsidRPr="00000000" w14:paraId="000000E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do this, you ask key questions about the team's dynamics, supported by concrete examples:</w:t>
      </w:r>
    </w:p>
    <w:p w:rsidR="00000000" w:rsidDel="00000000" w:rsidP="00000000" w:rsidRDefault="00000000" w:rsidRPr="00000000" w14:paraId="000000EC">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Are the agents cooperating effectively? For instance, after a 'Flight-Booking Agent' secures a flight, does it successfully pass the correct dates and destination to the 'Hotel-Booking Agent'? A failure in cooperation could lead to a hotel being booked for the wrong week.</w:t>
      </w:r>
    </w:p>
    <w:p w:rsidR="00000000" w:rsidDel="00000000" w:rsidP="00000000" w:rsidRDefault="00000000" w:rsidRPr="00000000" w14:paraId="000000ED">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rsidR="00000000" w:rsidDel="00000000" w:rsidP="00000000" w:rsidRDefault="00000000" w:rsidRPr="00000000" w14:paraId="000000EE">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rsidR="00000000" w:rsidDel="00000000" w:rsidP="00000000" w:rsidRDefault="00000000" w:rsidRPr="00000000" w14:paraId="000000EF">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Finally, does adding more agents improve performance? If you add a new 'Restaurant-Reservation Agent' to the team, does it make the overall trip-planning better and more efficient? Or does it create conflicts and slow the system down, indicating a problem with scalability?.</w:t>
      </w:r>
    </w:p>
    <w:p w:rsidR="00000000" w:rsidDel="00000000" w:rsidP="00000000" w:rsidRDefault="00000000" w:rsidRPr="00000000" w14:paraId="000000F0">
      <w:pPr>
        <w:pStyle w:val="Heading1"/>
        <w:keepNext w:val="0"/>
        <w:keepLines w:val="0"/>
        <w:spacing w:before="280" w:line="275.9999942779541" w:lineRule="auto"/>
        <w:rPr/>
      </w:pPr>
      <w:bookmarkStart w:colFirst="0" w:colLast="0" w:name="_4q88bek8g02z" w:id="4"/>
      <w:bookmarkEnd w:id="4"/>
      <w:r w:rsidDel="00000000" w:rsidR="00000000" w:rsidRPr="00000000">
        <w:rPr>
          <w:rtl w:val="0"/>
        </w:rPr>
        <w:t xml:space="preserve">From Agents to Advanced Contractors</w:t>
      </w:r>
    </w:p>
    <w:p w:rsidR="00000000" w:rsidDel="00000000" w:rsidP="00000000" w:rsidRDefault="00000000" w:rsidRPr="00000000" w14:paraId="000000F1">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fvfz2mhwtbqs" w:id="5"/>
      <w:bookmarkEnd w:id="5"/>
      <w:r w:rsidDel="00000000" w:rsidR="00000000" w:rsidRPr="00000000">
        <w:rPr>
          <w:rFonts w:ascii="Google Sans Text" w:cs="Google Sans Text" w:eastAsia="Google Sans Text" w:hAnsi="Google Sans Text"/>
          <w:sz w:val="24"/>
          <w:szCs w:val="24"/>
          <w:rtl w:val="0"/>
        </w:rPr>
        <w:t xml:space="preserve">Recently, it has been proposed (Agent Companion, gulli et al.) an evolution from simple AI agents to advanced "contractors", moving from probabilistic, often unreliable systems to more deterministic and accountable ones designed for complex, high-stakes environments (see Fig.2). </w:t>
      </w:r>
    </w:p>
    <w:p w:rsidR="00000000" w:rsidDel="00000000" w:rsidP="00000000" w:rsidRDefault="00000000" w:rsidRPr="00000000" w14:paraId="000000F2">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dnp0qb2mfe65" w:id="6"/>
      <w:bookmarkEnd w:id="6"/>
      <w:r w:rsidDel="00000000" w:rsidR="00000000" w:rsidRPr="00000000">
        <w:rPr>
          <w:rFonts w:ascii="Google Sans Text" w:cs="Google Sans Text" w:eastAsia="Google Sans Text" w:hAnsi="Google Sans Text"/>
          <w:sz w:val="24"/>
          <w:szCs w:val="24"/>
          <w:rtl w:val="0"/>
        </w:rPr>
        <w:t xml:space="preserve">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begins, preventing costly failures and ensuring the final output aligns perfectly with the user's actual intent.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5232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Contract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xecution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xample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mong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gents</w:t>
      </w:r>
      <w:r w:rsidDel="00000000" w:rsidR="00000000" w:rsidRPr="00000000">
        <w:rPr>
          <w:rtl w:val="0"/>
        </w:rPr>
      </w:r>
    </w:p>
    <w:p w:rsidR="00000000" w:rsidDel="00000000" w:rsidP="00000000" w:rsidRDefault="00000000" w:rsidRPr="00000000" w14:paraId="000000F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rsidR="00000000" w:rsidDel="00000000" w:rsidP="00000000" w:rsidRDefault="00000000" w:rsidRPr="00000000" w14:paraId="000000FA">
      <w:pPr>
        <w:pStyle w:val="Heading1"/>
        <w:spacing w:after="240" w:before="240" w:line="275.9999942779541" w:lineRule="auto"/>
        <w:rPr/>
      </w:pPr>
      <w:bookmarkStart w:colFirst="0" w:colLast="0" w:name="_ph31kc329y5" w:id="7"/>
      <w:bookmarkEnd w:id="7"/>
      <w:r w:rsidDel="00000000" w:rsidR="00000000" w:rsidRPr="00000000">
        <w:rPr>
          <w:rtl w:val="0"/>
        </w:rPr>
        <w:t xml:space="preserve">Google's ADK</w:t>
      </w:r>
      <w:r w:rsidDel="00000000" w:rsidR="00000000" w:rsidRPr="00000000">
        <w:rPr>
          <w:rtl w:val="0"/>
        </w:rPr>
        <w:t xml:space="preserve"> </w:t>
      </w:r>
    </w:p>
    <w:p w:rsidR="00000000" w:rsidDel="00000000" w:rsidP="00000000" w:rsidRDefault="00000000" w:rsidRPr="00000000" w14:paraId="000000F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concluding, let's look at a concrete example of a framework that supports evaluation.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 evaluation with Google's ADK (see Fig.3) can be conducted via three methods: web-based UI (adk web) for interactive evaluation and dataset generation, programmatic integration using pytest for incorporation into testing pipelines, and direct command-line interface (adk eval) for automated evaluations suitable for regular build generation and verification processes.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639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Evaluation Support for Google ADK</w:t>
      </w:r>
      <w:r w:rsidDel="00000000" w:rsidR="00000000" w:rsidRPr="00000000">
        <w:rPr>
          <w:rtl w:val="0"/>
        </w:rPr>
      </w:r>
    </w:p>
    <w:p w:rsidR="00000000" w:rsidDel="00000000" w:rsidP="00000000" w:rsidRDefault="00000000" w:rsidRPr="00000000" w14:paraId="000000F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web-based UI enables interactive session creation and saving into existing or new eval sets, displaying evaluation status.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Pytest integration allows running test files as part of integration tests by calling AgentEvaluator.evaluate, specifying the agent module and test file path.</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F">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The command-line interface facilitates automated evaluation by providing the agent module path and eval set file, with options to specify a configuration file or print detailed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 evals within a larger eval set can be selected for execution by listing them after the eval set filename, separated by commas.</w:t>
      </w:r>
      <w:r w:rsidDel="00000000" w:rsidR="00000000" w:rsidRPr="00000000">
        <w:rPr>
          <w:rtl w:val="0"/>
        </w:rPr>
      </w:r>
    </w:p>
    <w:p w:rsidR="00000000" w:rsidDel="00000000" w:rsidP="00000000" w:rsidRDefault="00000000" w:rsidRPr="00000000" w14:paraId="00000100">
      <w:pPr>
        <w:pStyle w:val="Heading1"/>
        <w:keepNext w:val="0"/>
        <w:keepLines w:val="0"/>
        <w:spacing w:before="280" w:line="275.9999942779541" w:lineRule="auto"/>
        <w:rPr/>
      </w:pPr>
      <w:bookmarkStart w:colFirst="0" w:colLast="0" w:name="_gxifo491jjmg" w:id="8"/>
      <w:bookmarkEnd w:id="8"/>
      <w:r w:rsidDel="00000000" w:rsidR="00000000" w:rsidRPr="00000000">
        <w:rPr>
          <w:rtl w:val="0"/>
        </w:rPr>
        <w:t xml:space="preserve">At a Glance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Agentic systems and LLMs operate in complex, dynamic environments where their performance can degrade over time. Their probabilistic and non-deterministic </w:t>
      </w:r>
      <w:r w:rsidDel="00000000" w:rsidR="00000000" w:rsidRPr="00000000">
        <w:rPr>
          <w:rFonts w:ascii="Google Sans Text" w:cs="Google Sans Text" w:eastAsia="Google Sans Text" w:hAnsi="Google Sans Text"/>
          <w:sz w:val="24"/>
          <w:szCs w:val="24"/>
          <w:rtl w:val="0"/>
        </w:rPr>
        <w:t xml:space="preserve">nature</w:t>
      </w:r>
      <w:r w:rsidDel="00000000" w:rsidR="00000000" w:rsidRPr="00000000">
        <w:rPr>
          <w:rFonts w:ascii="Google Sans Text" w:cs="Google Sans Text" w:eastAsia="Google Sans Text" w:hAnsi="Google Sans Text"/>
          <w:sz w:val="24"/>
          <w:szCs w:val="24"/>
          <w:rtl w:val="0"/>
        </w:rPr>
        <w:t xml:space="preserve"> means that traditional software testing is insufficient for ensuring reliability. Evaluating dynamic multi-agent systems is a significant challenge because their constantly changing nature and that of their environments </w:t>
      </w:r>
      <w:r w:rsidDel="00000000" w:rsidR="00000000" w:rsidRPr="00000000">
        <w:rPr>
          <w:rFonts w:ascii="Google Sans Text" w:cs="Google Sans Text" w:eastAsia="Google Sans Text" w:hAnsi="Google Sans Text"/>
          <w:sz w:val="24"/>
          <w:szCs w:val="24"/>
          <w:rtl w:val="0"/>
        </w:rPr>
        <w:t xml:space="preserve">demand</w:t>
      </w:r>
      <w:r w:rsidDel="00000000" w:rsidR="00000000" w:rsidRPr="00000000">
        <w:rPr>
          <w:rFonts w:ascii="Google Sans Text" w:cs="Google Sans Text" w:eastAsia="Google Sans Text" w:hAnsi="Google Sans Text"/>
          <w:sz w:val="24"/>
          <w:szCs w:val="24"/>
          <w:rtl w:val="0"/>
        </w:rPr>
        <w:t xml:space="preserve">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rsidR="00000000" w:rsidDel="00000000" w:rsidP="00000000" w:rsidRDefault="00000000" w:rsidRPr="00000000" w14:paraId="0000010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rsidR="00000000" w:rsidDel="00000000" w:rsidP="00000000" w:rsidRDefault="00000000" w:rsidRPr="00000000" w14:paraId="00000103">
      <w:pPr>
        <w:spacing w:after="240" w:before="240" w:line="275.9999942779541"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deploying agents in live, production environments where real-time performance and reliability are critical.</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Additionally, use it when needing to systematically compare different versions of an agent or its underlying models to drive improvements, and when operating in regulated or high-stakes domains requiring compliance, safety, and ethical audits.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pattern is also suitable when an agent's performance may degrade over time due to changes in data or the environment (drift), or when evaluating complex agentic behavior, including the sequence of actions (trajectory) and the quality of subjective outputs like helpfulness.</w:t>
      </w:r>
      <w:r w:rsidDel="00000000" w:rsidR="00000000" w:rsidRPr="00000000">
        <w:rPr>
          <w:rtl w:val="0"/>
        </w:rPr>
      </w:r>
    </w:p>
    <w:p w:rsidR="00000000" w:rsidDel="00000000" w:rsidP="00000000" w:rsidRDefault="00000000" w:rsidRPr="00000000" w14:paraId="00000104">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r w:rsidDel="00000000" w:rsidR="00000000" w:rsidRPr="00000000">
        <w:rPr>
          <w:rFonts w:ascii="Google Sans Text" w:cs="Google Sans Text" w:eastAsia="Google Sans Text" w:hAnsi="Google Sans Text"/>
          <w:sz w:val="24"/>
          <w:szCs w:val="24"/>
          <w:rtl w:val="0"/>
        </w:rPr>
        <w:t xml:space="preserve">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2714625"/>
            <wp:effectExtent b="0" l="0" r="0" t="0"/>
            <wp:docPr id="2" name="image4.jpg"/>
            <a:graphic>
              <a:graphicData uri="http://schemas.openxmlformats.org/drawingml/2006/picture">
                <pic:pic>
                  <pic:nvPicPr>
                    <pic:cNvPr id="0" name="image4.jpg"/>
                    <pic:cNvPicPr preferRelativeResize="0"/>
                  </pic:nvPicPr>
                  <pic:blipFill>
                    <a:blip r:embed="rId9"/>
                    <a:srcRect b="19772" l="0" r="0" t="15454"/>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Google Sans Text" w:cs="Google Sans Text" w:eastAsia="Google Sans Text" w:hAnsi="Google Sans Text"/>
          <w:sz w:val="24"/>
          <w:szCs w:val="24"/>
        </w:rPr>
      </w:pPr>
      <w:r w:rsidDel="00000000" w:rsidR="00000000" w:rsidRPr="00000000">
        <w:rPr>
          <w:rtl w:val="0"/>
        </w:rPr>
        <w:t xml:space="preserve">Fig.4: </w:t>
      </w:r>
      <w:r w:rsidDel="00000000" w:rsidR="00000000" w:rsidRPr="00000000">
        <w:rPr>
          <w:rFonts w:ascii="Google Sans Text" w:cs="Google Sans Text" w:eastAsia="Google Sans Text" w:hAnsi="Google Sans Text"/>
          <w:sz w:val="24"/>
          <w:szCs w:val="24"/>
          <w:rtl w:val="0"/>
        </w:rPr>
        <w:t xml:space="preserve">Evaluation and Monitoring design pattern</w:t>
      </w:r>
      <w:r w:rsidDel="00000000" w:rsidR="00000000" w:rsidRPr="00000000">
        <w:rPr>
          <w:rtl w:val="0"/>
        </w:rPr>
      </w:r>
    </w:p>
    <w:p w:rsidR="00000000" w:rsidDel="00000000" w:rsidP="00000000" w:rsidRDefault="00000000" w:rsidRPr="00000000" w14:paraId="00000107">
      <w:pPr>
        <w:pStyle w:val="Heading1"/>
        <w:spacing w:after="120" w:before="120" w:line="275.9999942779541" w:lineRule="auto"/>
        <w:rPr/>
      </w:pPr>
      <w:bookmarkStart w:colFirst="0" w:colLast="0" w:name="_k82nx5pt7bbw" w:id="9"/>
      <w:bookmarkEnd w:id="9"/>
      <w:r w:rsidDel="00000000" w:rsidR="00000000" w:rsidRPr="00000000">
        <w:rPr>
          <w:rtl w:val="0"/>
        </w:rPr>
        <w:t xml:space="preserve">Key Takeaways</w:t>
      </w:r>
    </w:p>
    <w:p w:rsidR="00000000" w:rsidDel="00000000" w:rsidP="00000000" w:rsidRDefault="00000000" w:rsidRPr="00000000" w14:paraId="00000108">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Evaluating intelligent agents goes beyond traditional tests to continuously measure their effectiveness, efficiency, and adherence to requirements in real-world environments.</w:t>
      </w:r>
    </w:p>
    <w:p w:rsidR="00000000" w:rsidDel="00000000" w:rsidP="00000000" w:rsidRDefault="00000000" w:rsidRPr="00000000" w14:paraId="00000109">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Practical applications of agent evaluation include performance tracking in live systems, A/B testing for improvements, compliance audits, and detecting drift or anomalies in behavior.</w:t>
      </w:r>
    </w:p>
    <w:p w:rsidR="00000000" w:rsidDel="00000000" w:rsidP="00000000" w:rsidRDefault="00000000" w:rsidRPr="00000000" w14:paraId="0000010A">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Basic agent evaluation involves assessing response accuracy, while real-world scenarios demand more sophisticated metrics like latency monitoring and token usage tracking for LLM-powered agents.</w:t>
      </w:r>
    </w:p>
    <w:p w:rsidR="00000000" w:rsidDel="00000000" w:rsidP="00000000" w:rsidRDefault="00000000" w:rsidRPr="00000000" w14:paraId="0000010B">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trajectories, the sequence of steps an agent takes, are crucial for evaluation, comparing actual actions against an ideal, ground-truth path to identify errors and inefficiencies.</w:t>
      </w:r>
    </w:p>
    <w:p w:rsidR="00000000" w:rsidDel="00000000" w:rsidP="00000000" w:rsidRDefault="00000000" w:rsidRPr="00000000" w14:paraId="0000010C">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ADK provides structured evaluation methods through individual test files for unit testing and comprehensive evalset files for integration testing, both defining expected agent behavior.</w:t>
      </w:r>
    </w:p>
    <w:p w:rsidR="00000000" w:rsidDel="00000000" w:rsidP="00000000" w:rsidRDefault="00000000" w:rsidRPr="00000000" w14:paraId="0000010D">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evaluations can be executed via a web-based UI for interactive testing, programmatically with pytest for CI/CD integration, or through a command-line interface for automated workflows.</w:t>
      </w:r>
    </w:p>
    <w:p w:rsidR="00000000" w:rsidDel="00000000" w:rsidP="00000000" w:rsidRDefault="00000000" w:rsidRPr="00000000" w14:paraId="0000010E">
      <w:pPr>
        <w:numPr>
          <w:ilvl w:val="0"/>
          <w:numId w:val="2"/>
        </w:numPr>
        <w:spacing w:after="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rsidR="00000000" w:rsidDel="00000000" w:rsidP="00000000" w:rsidRDefault="00000000" w:rsidRPr="00000000" w14:paraId="0000010F">
      <w:pPr>
        <w:pStyle w:val="Heading1"/>
        <w:spacing w:before="120" w:line="275.9999942779541" w:lineRule="auto"/>
        <w:rPr/>
      </w:pPr>
      <w:bookmarkStart w:colFirst="0" w:colLast="0" w:name="_7x5iw9tjfn3n" w:id="10"/>
      <w:bookmarkEnd w:id="10"/>
      <w:r w:rsidDel="00000000" w:rsidR="00000000" w:rsidRPr="00000000">
        <w:rPr>
          <w:rtl w:val="0"/>
        </w:rPr>
        <w:t xml:space="preserve">Conclusions</w:t>
      </w:r>
    </w:p>
    <w:p w:rsidR="00000000" w:rsidDel="00000000" w:rsidP="00000000" w:rsidRDefault="00000000" w:rsidRPr="00000000" w14:paraId="0000011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rsidR="00000000" w:rsidDel="00000000" w:rsidP="00000000" w:rsidRDefault="00000000" w:rsidRPr="00000000" w14:paraId="000001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high-stakes tasks. Ultimately, this evolution is crucial for building the trust required to deploy sophisticated agentic AI in mission-critical domains.</w:t>
      </w:r>
    </w:p>
    <w:p w:rsidR="00000000" w:rsidDel="00000000" w:rsidP="00000000" w:rsidRDefault="00000000" w:rsidRPr="00000000" w14:paraId="00000113">
      <w:pPr>
        <w:pStyle w:val="Heading1"/>
        <w:spacing w:after="120" w:before="0" w:line="275.9999942779541" w:lineRule="auto"/>
        <w:rPr/>
      </w:pPr>
      <w:bookmarkStart w:colFirst="0" w:colLast="0" w:name="_4gd93ubarrev" w:id="11"/>
      <w:bookmarkEnd w:id="11"/>
      <w:r w:rsidDel="00000000" w:rsidR="00000000" w:rsidRPr="00000000">
        <w:rPr>
          <w:rtl w:val="0"/>
        </w:rPr>
        <w:t xml:space="preserve">References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Web: </w:t>
      </w:r>
      <w:hyperlink r:id="rId10">
        <w:r w:rsidDel="00000000" w:rsidR="00000000" w:rsidRPr="00000000">
          <w:rPr>
            <w:rFonts w:ascii="Google Sans Text" w:cs="Google Sans Text" w:eastAsia="Google Sans Text" w:hAnsi="Google Sans Text"/>
            <w:color w:val="1155cc"/>
            <w:sz w:val="24"/>
            <w:szCs w:val="24"/>
            <w:u w:val="single"/>
            <w:rtl w:val="0"/>
          </w:rPr>
          <w:t xml:space="preserve">https://github.com/google/adk-web</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Evaluate: </w:t>
      </w:r>
      <w:hyperlink r:id="rId11">
        <w:r w:rsidDel="00000000" w:rsidR="00000000" w:rsidRPr="00000000">
          <w:rPr>
            <w:rFonts w:ascii="Google Sans Text" w:cs="Google Sans Text" w:eastAsia="Google Sans Text" w:hAnsi="Google Sans Text"/>
            <w:color w:val="1155cc"/>
            <w:sz w:val="24"/>
            <w:szCs w:val="24"/>
            <w:u w:val="single"/>
            <w:rtl w:val="0"/>
          </w:rPr>
          <w:t xml:space="preserve">https://google.github.io/adk-docs/evaluate/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Survey on Evaluation of LLM-based Agents,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https://arxiv.org/abs/2503.16416</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Agent-as-a-Judge: Evaluate Agents with Agents,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https://arxiv.org/abs/2410.10934</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Companion, gulli et al: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https://www.kaggle.com/whitepaper-agent-companion</w:t>
        </w:r>
      </w:hyperlink>
      <w:r w:rsidDel="00000000" w:rsidR="00000000" w:rsidRPr="00000000">
        <w:rPr>
          <w:rFonts w:ascii="Google Sans Text" w:cs="Google Sans Text" w:eastAsia="Google Sans Text" w:hAnsi="Google Sans Text"/>
          <w:color w:val="1b1c1d"/>
          <w:sz w:val="24"/>
          <w:szCs w:val="24"/>
          <w:rtl w:val="0"/>
        </w:rPr>
        <w:t xml:space="preserve"> </w:t>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google.github.io/adk-docs/evaluate/" TargetMode="External"/><Relationship Id="rId10" Type="http://schemas.openxmlformats.org/officeDocument/2006/relationships/hyperlink" Target="https://github.com/google/adk-web" TargetMode="External"/><Relationship Id="rId13" Type="http://schemas.openxmlformats.org/officeDocument/2006/relationships/hyperlink" Target="https://arxiv.org/abs/2410.10934" TargetMode="External"/><Relationship Id="rId12" Type="http://schemas.openxmlformats.org/officeDocument/2006/relationships/hyperlink" Target="https://arxiv.org/abs/2503.164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hyperlink" Target="https://www.kaggle.com/whitepaper-agent-compan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